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DB" w:rsidRPr="000B48DB" w:rsidRDefault="000B48DB" w:rsidP="000B48D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B48DB">
        <w:rPr>
          <w:rStyle w:val="c7"/>
          <w:b/>
          <w:bCs/>
          <w:sz w:val="28"/>
          <w:szCs w:val="28"/>
        </w:rPr>
        <w:t>МЕТОДИЧЕСКИЕ РЕКОМЕНДАЦИИ ПО ОФОРМЛЕНИЮ УГОЛКОВ ИЗОДЕЯТЕЛЬНОСТИ В ГРУППАХ</w:t>
      </w:r>
    </w:p>
    <w:p w:rsidR="000B48DB" w:rsidRPr="000B48DB" w:rsidRDefault="000B48DB" w:rsidP="000B48DB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Цель: Создать в группе обстановку для творческой активности детей, способствовать возникновению и развитию самостоятельной художественной деятельности у детей дошкольного возраста.</w:t>
      </w:r>
    </w:p>
    <w:p w:rsidR="000B48DB" w:rsidRPr="000B48DB" w:rsidRDefault="000B48DB" w:rsidP="000B48DB">
      <w:pPr>
        <w:pStyle w:val="c12"/>
        <w:shd w:val="clear" w:color="auto" w:fill="FFFFFF"/>
        <w:spacing w:before="0" w:beforeAutospacing="0" w:after="0" w:afterAutospacing="0"/>
        <w:ind w:left="720" w:right="104"/>
        <w:jc w:val="both"/>
        <w:rPr>
          <w:rFonts w:ascii="Calibri" w:hAnsi="Calibri" w:cs="Calibri"/>
          <w:sz w:val="22"/>
          <w:szCs w:val="22"/>
        </w:rPr>
      </w:pPr>
      <w:r w:rsidRPr="000B48DB">
        <w:rPr>
          <w:rStyle w:val="c7"/>
          <w:b/>
          <w:bCs/>
          <w:sz w:val="28"/>
          <w:szCs w:val="28"/>
        </w:rPr>
        <w:t>УСЛОВИЯ ОФОРМЛЕНИЯ УГОЛКОВ:</w:t>
      </w:r>
    </w:p>
    <w:p w:rsidR="000B48DB" w:rsidRPr="000B48DB" w:rsidRDefault="000B48DB" w:rsidP="000B48DB">
      <w:pPr>
        <w:pStyle w:val="c13"/>
        <w:shd w:val="clear" w:color="auto" w:fill="FFFFFF"/>
        <w:spacing w:before="0" w:beforeAutospacing="0" w:after="0" w:afterAutospacing="0"/>
        <w:ind w:right="104"/>
        <w:jc w:val="both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1.Расположение зоны изобразительного творчества: доступность, эстетичность, подвижность.</w:t>
      </w:r>
    </w:p>
    <w:p w:rsidR="000B48DB" w:rsidRPr="000B48DB" w:rsidRDefault="000B48DB" w:rsidP="000B48DB">
      <w:pPr>
        <w:pStyle w:val="c13"/>
        <w:shd w:val="clear" w:color="auto" w:fill="FFFFFF"/>
        <w:spacing w:before="0" w:beforeAutospacing="0" w:after="0" w:afterAutospacing="0"/>
        <w:ind w:right="104"/>
        <w:jc w:val="both"/>
        <w:rPr>
          <w:rFonts w:ascii="Calibri" w:hAnsi="Calibri" w:cs="Calibri"/>
          <w:sz w:val="22"/>
          <w:szCs w:val="22"/>
        </w:rPr>
      </w:pPr>
      <w:r w:rsidRPr="000B48DB">
        <w:rPr>
          <w:rStyle w:val="c4"/>
          <w:sz w:val="28"/>
          <w:szCs w:val="28"/>
        </w:rPr>
        <w:t>2. Использование детского дизайна и творческого подхода в оформлении. </w:t>
      </w:r>
      <w:r w:rsidRPr="000B48DB">
        <w:rPr>
          <w:rStyle w:val="c0"/>
          <w:sz w:val="28"/>
          <w:szCs w:val="28"/>
        </w:rPr>
        <w:t>   3. Соблюдение возрастных требований.</w:t>
      </w:r>
    </w:p>
    <w:p w:rsidR="000B48DB" w:rsidRPr="000B48DB" w:rsidRDefault="000B48DB" w:rsidP="000B48DB">
      <w:pPr>
        <w:pStyle w:val="c13"/>
        <w:shd w:val="clear" w:color="auto" w:fill="FFFFFF"/>
        <w:spacing w:before="0" w:beforeAutospacing="0" w:after="0" w:afterAutospacing="0"/>
        <w:ind w:right="104"/>
        <w:jc w:val="both"/>
        <w:rPr>
          <w:rFonts w:ascii="Calibri" w:hAnsi="Calibri" w:cs="Calibri"/>
          <w:sz w:val="22"/>
          <w:szCs w:val="22"/>
        </w:rPr>
      </w:pPr>
      <w:r w:rsidRPr="000B48DB">
        <w:rPr>
          <w:rStyle w:val="c5"/>
          <w:sz w:val="28"/>
          <w:szCs w:val="28"/>
        </w:rPr>
        <w:t xml:space="preserve"> 4.Разнообразие дидактического материала и соответствие его возрастным особенностям, в </w:t>
      </w:r>
      <w:proofErr w:type="spellStart"/>
      <w:r w:rsidRPr="000B48DB">
        <w:rPr>
          <w:rStyle w:val="c5"/>
          <w:sz w:val="28"/>
          <w:szCs w:val="28"/>
        </w:rPr>
        <w:t>т.ч</w:t>
      </w:r>
      <w:proofErr w:type="spellEnd"/>
      <w:r w:rsidRPr="000B48DB">
        <w:rPr>
          <w:rStyle w:val="c5"/>
          <w:sz w:val="28"/>
          <w:szCs w:val="28"/>
        </w:rPr>
        <w:t>. наличие материала инновационного характера.</w:t>
      </w:r>
    </w:p>
    <w:p w:rsidR="000B48DB" w:rsidRPr="000B48DB" w:rsidRDefault="000B48DB" w:rsidP="000B48D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5.Расположение материала на уровне детей.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5"/>
          <w:b/>
          <w:sz w:val="28"/>
          <w:szCs w:val="28"/>
          <w:u w:val="single"/>
        </w:rPr>
        <w:t>2-МЛАДШАЯ ГРУППА.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 -Цветные карандаши, расположенные по цветам в отдельных подставках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 бумага  цветная  и   белая,   целый альбомный  лист  и   половина,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 бумага  цветная - голубая, серая, розовая,   зеленая,   синяя, желтая.  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гуашь   (достаточно 3-4 цвета), розетки  для краски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 кисти   №9,10, 12.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 подставка  для   кистей, баночки,   салфетки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  глина,   пластилин,   стеки   3-4 видов, салфетки, для   вытирания   рук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  дощечки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 силуэты  и   трафареты   предметов    округлых  форм: грибы,   неваляшки,   яблоко, ягоды,   овощи  и   т.д.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 трафареты   одежды</w:t>
      </w:r>
    </w:p>
    <w:p w:rsidR="000B48DB" w:rsidRPr="000B48DB" w:rsidRDefault="000B48DB" w:rsidP="000B48DB">
      <w:pPr>
        <w:pStyle w:val="c2"/>
        <w:shd w:val="clear" w:color="auto" w:fill="FFFFFF"/>
        <w:spacing w:before="0" w:beforeAutospacing="0" w:after="0" w:afterAutospacing="0"/>
        <w:ind w:right="566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альбомы с фото  соответствующие тематике недели.</w:t>
      </w:r>
    </w:p>
    <w:p w:rsidR="000B48DB" w:rsidRPr="000B48DB" w:rsidRDefault="000B48DB" w:rsidP="000B48D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народные игрушки (</w:t>
      </w:r>
      <w:proofErr w:type="gramStart"/>
      <w:r w:rsidRPr="000B48DB">
        <w:rPr>
          <w:rStyle w:val="c0"/>
          <w:sz w:val="28"/>
          <w:szCs w:val="28"/>
        </w:rPr>
        <w:t>дымковская</w:t>
      </w:r>
      <w:proofErr w:type="gramEnd"/>
      <w:r w:rsidRPr="000B48DB">
        <w:rPr>
          <w:rStyle w:val="c0"/>
          <w:sz w:val="28"/>
          <w:szCs w:val="28"/>
        </w:rPr>
        <w:t xml:space="preserve">, </w:t>
      </w:r>
      <w:proofErr w:type="spellStart"/>
      <w:r w:rsidRPr="000B48DB">
        <w:rPr>
          <w:rStyle w:val="c0"/>
          <w:sz w:val="28"/>
          <w:szCs w:val="28"/>
        </w:rPr>
        <w:t>филимоновская</w:t>
      </w:r>
      <w:proofErr w:type="spellEnd"/>
      <w:r w:rsidRPr="000B48DB">
        <w:rPr>
          <w:rStyle w:val="c0"/>
          <w:sz w:val="28"/>
          <w:szCs w:val="28"/>
        </w:rPr>
        <w:t>, матрешки);</w:t>
      </w:r>
    </w:p>
    <w:p w:rsidR="000B48DB" w:rsidRPr="000B48DB" w:rsidRDefault="000B48DB" w:rsidP="000B48D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- дидактические игры с цветом</w:t>
      </w:r>
    </w:p>
    <w:p w:rsidR="000B48DB" w:rsidRPr="000B48DB" w:rsidRDefault="000B48DB" w:rsidP="000B48DB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B48DB">
        <w:rPr>
          <w:rStyle w:val="c0"/>
          <w:sz w:val="28"/>
          <w:szCs w:val="28"/>
        </w:rPr>
        <w:t>    Все материалы, используемые в уголке изобразительной деятельности, вносить в уголок по мере прохождения программы. Материалы и оборудование в уголке изобразительной деятельности педагог время от времени должен менять, дополнять, пересматривать.</w:t>
      </w:r>
    </w:p>
    <w:p w:rsidR="00914438" w:rsidRPr="000B48DB" w:rsidRDefault="00A04F0E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Default="000B48DB"/>
    <w:p w:rsidR="00A04F0E" w:rsidRPr="000B48DB" w:rsidRDefault="00A04F0E"/>
    <w:p w:rsidR="000B48DB" w:rsidRPr="000B48DB" w:rsidRDefault="000B48DB"/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РЕКОМЕНДАЦИИ ПО ОФОРМЛЕНИЮ УГОЛКОВ ИЗОДЕЯТЕЛЬНОСТИ В СРЕДНЕЙ ГРУППЕ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Создать в группе обстановку для творческой активности детей, способствовать возникновению и развитию самостоятельной художественной деятельности у детей дошкольного возраста.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left="720" w:right="104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ОФОРМЛЕНИЯ УГОЛКОВ: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1.Расположение зоны изобразительного творчества: доступность, эстетичность, подвижность.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детского дизайна и творческого подхода в оформлении.    3. Соблюдение возрастных требований.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4.Разнообразие дидактического материала и соответствие его возрастным особенностям, в </w:t>
      </w:r>
      <w:proofErr w:type="spell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материала инновационного характера.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5.Расположение материала на уровне детей.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Изобразительный материал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 карандаши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бумага  цветная  и   белая,   целый альбомный  лист  и   половина,  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бумага  цветная - голубая, серая, розовая,   зеленая,   синяя, желтая.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восковые мелки, фломастеры  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гуашь   в  наборе 6 цветов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кисти  №3,№5, №9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Подставка  для   кистей, баночки,   салфетки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глина,   пластилин,   стеки   3-4 видов, салфетки, для   вытирания   рук   дощечки.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ножницы, щетинные кисти для клея, бумага для аппликаций, вырезки из журналов.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proofErr w:type="gram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силуэты  и   трафареты   предметов    округлых  форм: грибы,   неваляшки,   яблоко, ягоды,   овощи  и   т.д.,   трафареты   одежды, контуры  домиков,   кукол   разного   размера,   овощи,   фрукты, трафареты  листьев,   одежды,   игрушек, дымковские   игрушки   с   элементами   росписи.</w:t>
      </w:r>
      <w:proofErr w:type="gramEnd"/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  по   сказкам  в   соответствии   с   тематикой данной   группы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книжки   раскраски   предметные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-сыпучий и природный материал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-ящик для творчества с бросовым материалом.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-схемы для изготовления поделок.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-вырезки из журналов.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-полочка красоты, стенд  и полочка для детских работ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муляжи овощей,   фруктов,   дидактические   игры  на   закрепление цвета  и   формы.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материал по нетрадиционной технике рисования: </w:t>
      </w:r>
      <w:proofErr w:type="gram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тычки</w:t>
      </w:r>
      <w:proofErr w:type="gram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свечи, зубные щетки, ватные палочки, </w:t>
      </w:r>
      <w:proofErr w:type="spell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штампики</w:t>
      </w:r>
      <w:proofErr w:type="spell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  игры.  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народно-прикладное искусство (дымковские, </w:t>
      </w:r>
      <w:proofErr w:type="spell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филимоновские</w:t>
      </w:r>
      <w:proofErr w:type="spell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игрушки, городецкая роспись),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репродукции произведений живописи,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скульптура малой формы;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материал по жанрам живописи, портреты художников, стили архитектуры, книжная графика   с учётом возраста детей.  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игрового персонажа.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Альбомы с фото  соответствующие тематике недели.  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дошкольном возрасте предметно - пространственная среда организуется по принципу полузамкнутых </w:t>
      </w:r>
      <w:proofErr w:type="spell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микропространств</w:t>
      </w:r>
      <w:proofErr w:type="spell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того, чтобы избежать скученности детей (небольшие подгруппы 2-4 ребенка).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 в уголке изобразительной деятельности педагог время от времени должен менять, дополнять, пересматривать.</w:t>
      </w:r>
    </w:p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Pr="000B48DB" w:rsidRDefault="000B48DB"/>
    <w:p w:rsidR="000B48DB" w:rsidRDefault="000B48DB"/>
    <w:p w:rsidR="00A04F0E" w:rsidRDefault="00A04F0E"/>
    <w:p w:rsidR="00A04F0E" w:rsidRDefault="00A04F0E"/>
    <w:p w:rsidR="00A04F0E" w:rsidRDefault="00A04F0E"/>
    <w:p w:rsidR="00A04F0E" w:rsidRPr="000B48DB" w:rsidRDefault="00A04F0E"/>
    <w:p w:rsidR="000B48DB" w:rsidRPr="000B48DB" w:rsidRDefault="000B48DB"/>
    <w:p w:rsidR="000B48DB" w:rsidRPr="000B48DB" w:rsidRDefault="000B48DB"/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РЕКОМЕНДАЦИИ ПО ОФОРМЛЕНИЮ УГОЛКОВ ИЗОДЕЯТЕЛЬНОСТИ В СТАРШИХ ГРУППАХ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Создать в группе обстановку для творческой активности детей, способствовать возникновению и развитию самостоятельной художественной деятельности у детей дошкольного возраста.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left="720" w:right="104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ОФОРМЛЕНИЯ УГОЛКОВ: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1.Расположение зоны изобразительного творчества: доступность, эстетичность, подвижность.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детского дизайна и творческого подхода в оформлении.    3. Соблюдение возрастных требований.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4.Разнообразие дидактического материала и соответствие его возрастным особенностям, в </w:t>
      </w:r>
      <w:proofErr w:type="spell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материала инновационного характера.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5.Расположение материала на уровне детей.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Наполнение уголка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-Бумага  разного   размера,   формы,   фактуры  и   цвета.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-цветные   карандаши   от 12 до 24 </w:t>
      </w:r>
      <w:proofErr w:type="spellStart"/>
      <w:proofErr w:type="gram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гуашь 9-12 цветов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акварель 12- 16 цветов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баночки для промывания ворса кисти от краски, салфетки из ткани, хорошо впитывающей воду, для осушения кисти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цветные  восковые   мелки,   фломастеры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кисти №2,3,5,9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пластилин,   стеки, дощечки и салфетки для лепки, клеёнки для покрытия столов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аппликации: ножницы, бумага различного размера и цвета, вырезки из журналов, кисти для клея -  щетина, салфетки.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навесные валики с рулонами бумаги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школьные мелки для рисования на доске и асфальте или линолеуме.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Трафареты   посуды,   овощей,   фруктов и др.   Силуэты  животных, птиц   и человека.  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Керамические   изделия.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Предметы  декоративно-прикладного   искусства   с   элементами росписи  (дымка, городецкая и др. по программе)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Скульптуры   малых   форм.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Муляжи   овощей,   фруктов,   ягод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Раскраски для девочек и мальчиков.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по   сказкам, по   временам   года,   выполненные   в  разной    манере   исполнения.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Портреты художников</w:t>
      </w:r>
    </w:p>
    <w:p w:rsidR="000B48DB" w:rsidRPr="000B48DB" w:rsidRDefault="000B48DB" w:rsidP="000B48DB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  игры.  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  папки   с   работами  детей в  самостоятельной   деятельности. </w:t>
      </w: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Материал по нетрадиционной технике рисования: </w:t>
      </w:r>
      <w:proofErr w:type="gram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тычки</w:t>
      </w:r>
      <w:proofErr w:type="gram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свечи, зубные щетки, ватные палочки, </w:t>
      </w:r>
      <w:proofErr w:type="spell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штампики</w:t>
      </w:r>
      <w:proofErr w:type="spell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природный и бросовый материал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Образцы смешивания красок (напр. </w:t>
      </w:r>
      <w:proofErr w:type="gram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красный = розовый и др.) 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Наличие игрового персонажа. 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Различная техника изобразительного творчества (образцы); 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композиционных умений, ритма (учебно-наглядный материал, дидактические игры).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 по жанрам живописи, портреты художников, стили архитектуры, книжная графика         с учётом возраста детей. 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Альбомы с фото  соответствующие тематике недели.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художественного ручного труда.</w:t>
      </w:r>
    </w:p>
    <w:p w:rsidR="000B48DB" w:rsidRPr="000B48DB" w:rsidRDefault="000B48DB" w:rsidP="000B48D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технологических карт, схем последовательности рисования,  лепки, аппликации с учётом возрастной и гендерной специфики. 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proofErr w:type="gramStart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важно развивать любые проявления «самости» дошкольников: самостоятельность, самоорганизацию, самооценку, самоконтроль, самопознание, самовыражение.</w:t>
      </w:r>
      <w:proofErr w:type="gramEnd"/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уголок изобразительной деятельности организуется таким образом, чтобы каждый ребенок имел возможность заниматься любым делом. Размещение оборудования по принципу нежесткого центрирования позволяет детям объединиться в подгруппы по интересам.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Все материалы, используемые в уголке изобразительной деятельности, вносить в уголок по мере прохождения программы, постоянно обновляются, варьируются.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 в уголке изобразительной деятельности педагог время от времени должен менять, дополнять, пересматривать.</w:t>
      </w:r>
    </w:p>
    <w:p w:rsidR="000B48DB" w:rsidRPr="000B48DB" w:rsidRDefault="000B48DB" w:rsidP="000B4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B48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оборудования и изобразительных материалов можно хранить в коробках с картинками и надписью.</w:t>
      </w:r>
    </w:p>
    <w:p w:rsidR="000B48DB" w:rsidRDefault="000B48DB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Default="00A04F0E"/>
    <w:p w:rsidR="00A04F0E" w:rsidRPr="00A04F0E" w:rsidRDefault="00A04F0E" w:rsidP="00A04F0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bookmarkStart w:id="0" w:name="_GoBack"/>
      <w:r w:rsidRPr="00A04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РЕКОМЕНДАЦИИ ПО ОФОРМЛЕНИЮ УГОЛКОВ ИЗОДЕЯТЕЛЬНОСТИ В СТАРШИХ ГРУППАХ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Создать в группе обстановку для творческой активности детей, способствовать возникновению и развитию самостоятельной художественной деятельности у детей дошкольного возраста.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left="720" w:right="10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ОФОРМЛЕНИЯ УГОЛКОВ: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1.Расположение зоны изобразительного творчества: доступность, эстетичность, подвижность.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детского дизайна и творческого подхода в оформлении.    3. Соблюдение возрастных требований.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4.Разнообразие дидактического материала и соответствие его возрастным особенностям, в </w:t>
      </w:r>
      <w:proofErr w:type="spellStart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материала инновационного характера.</w:t>
      </w:r>
    </w:p>
    <w:p w:rsidR="00A04F0E" w:rsidRPr="00A04F0E" w:rsidRDefault="00A04F0E" w:rsidP="00A04F0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5.Расположение материала на уровне детей.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Наполнение уголка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-Бумага  разного   размера,   формы,   фактуры  и   цвета.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-цветные   карандаши   от 12 до 24 </w:t>
      </w:r>
      <w:proofErr w:type="spellStart"/>
      <w:proofErr w:type="gramStart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гуашь 9-12 цветов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акварель 12- 16 цветов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баночки для промывания ворса кисти от краски, салфетки из ткани, хорошо впитывающей воду, для осушения кисти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цветные  восковые   мелки,   фломастеры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кисти №2,3,5,9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пластилин,   стеки, дощечки и салфетки для лепки, клеёнки для покрытия столов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аппликации: ножницы, бумага различного размера и цвета, вырезки из журналов, кисти для клея -  щетина, салфетки.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навесные валики с рулонами бумаги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 школьные мелки для рисования на доске и асфальте или линолеуме.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Трафареты   посуды,   овощей,   фруктов и др.   Силуэты  животных, птиц   и человека.  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Керамические   изделия.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Предметы  декоративно-прикладного   искусства   с   элементами росписи  (дымка, городецкая и др. по программе)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Скульптуры   малых   форм.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Муляжи   овощей,   фруктов,   ягод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Раскраски для девочек и мальчиков.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по   сказкам, по   временам   года,   выполненные   в  разной    манере   исполнения.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Портреты художников</w:t>
      </w:r>
    </w:p>
    <w:p w:rsidR="00A04F0E" w:rsidRPr="00A04F0E" w:rsidRDefault="00A04F0E" w:rsidP="00A04F0E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  игры.  </w:t>
      </w:r>
    </w:p>
    <w:p w:rsidR="00A04F0E" w:rsidRPr="00A04F0E" w:rsidRDefault="00A04F0E" w:rsidP="00A04F0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  папки   с   работами  детей в  самостоятельной   деятельности. </w:t>
      </w: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Материал по нетрадиционной технике рисования: </w:t>
      </w:r>
      <w:proofErr w:type="gramStart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тычки</w:t>
      </w:r>
      <w:proofErr w:type="gramEnd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свечи, зубные щетки, ватные палочки, </w:t>
      </w:r>
      <w:proofErr w:type="spellStart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штампики</w:t>
      </w:r>
      <w:proofErr w:type="spellEnd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0E" w:rsidRPr="00A04F0E" w:rsidRDefault="00A04F0E" w:rsidP="00A04F0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природный и бросовый материал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Образцы смешивания красок (напр. </w:t>
      </w:r>
      <w:proofErr w:type="gramStart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красный = розовый и др.) 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Наличие игрового персонажа. 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Различная техника изобразительного творчества (образцы); 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композиционных умений, ритма (учебно-наглядный материал, дидактические игры).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 по жанрам живописи, портреты художников, стили архитектуры, книжная графика         с учётом возраста детей. 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Альбомы с фото  соответствующие тематике недели.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художественного ручного труда.</w:t>
      </w:r>
    </w:p>
    <w:p w:rsidR="00A04F0E" w:rsidRPr="00A04F0E" w:rsidRDefault="00A04F0E" w:rsidP="00A04F0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технологических карт, схем последовательности рисования,  лепки, аппликации с учётом возрастной и гендерной специфики. 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proofErr w:type="gramStart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важно развивать любые проявления «самости» дошкольников: самостоятельность, самоорганизацию, самооценку, самоконтроль, самопознание, самовыражение.</w:t>
      </w:r>
      <w:proofErr w:type="gramEnd"/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уголок изобразительной деятельности организуется таким образом, чтобы каждый ребенок имел возможность заниматься любым делом. Размещение оборудования по принципу нежесткого центрирования позволяет детям объединиться в подгруппы по интересам.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Все материалы, используемые в уголке изобразительной деятельности, вносить в уголок по мере прохождения программы, постоянно обновляются, варьируются.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 в уголке изобразительной деятельности педагог время от времени должен менять, дополнять, пересматривать.</w:t>
      </w:r>
    </w:p>
    <w:p w:rsidR="00A04F0E" w:rsidRPr="00A04F0E" w:rsidRDefault="00A04F0E" w:rsidP="00A04F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04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оборудования и изобразительных материалов можно хранить в коробках с картинками и надписью.</w:t>
      </w:r>
    </w:p>
    <w:p w:rsidR="00A04F0E" w:rsidRPr="00A04F0E" w:rsidRDefault="00A04F0E">
      <w:pPr>
        <w:rPr>
          <w:sz w:val="28"/>
          <w:szCs w:val="28"/>
        </w:rPr>
      </w:pPr>
    </w:p>
    <w:bookmarkEnd w:id="0"/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p w:rsidR="000B48DB" w:rsidRPr="00A04F0E" w:rsidRDefault="000B48DB">
      <w:pPr>
        <w:rPr>
          <w:sz w:val="24"/>
          <w:szCs w:val="24"/>
        </w:rPr>
      </w:pPr>
    </w:p>
    <w:sectPr w:rsidR="000B48DB" w:rsidRPr="00A04F0E" w:rsidSect="00A04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23"/>
    <w:rsid w:val="000B48DB"/>
    <w:rsid w:val="00442211"/>
    <w:rsid w:val="00745014"/>
    <w:rsid w:val="00865C23"/>
    <w:rsid w:val="00A04F0E"/>
    <w:rsid w:val="00D11AAD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48DB"/>
  </w:style>
  <w:style w:type="paragraph" w:customStyle="1" w:styleId="c10">
    <w:name w:val="c10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48DB"/>
  </w:style>
  <w:style w:type="paragraph" w:customStyle="1" w:styleId="c12">
    <w:name w:val="c12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48DB"/>
  </w:style>
  <w:style w:type="character" w:customStyle="1" w:styleId="c5">
    <w:name w:val="c5"/>
    <w:basedOn w:val="a0"/>
    <w:rsid w:val="000B48DB"/>
  </w:style>
  <w:style w:type="paragraph" w:customStyle="1" w:styleId="c15">
    <w:name w:val="c15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B48DB"/>
  </w:style>
  <w:style w:type="paragraph" w:customStyle="1" w:styleId="c14">
    <w:name w:val="c14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B48DB"/>
  </w:style>
  <w:style w:type="paragraph" w:customStyle="1" w:styleId="c16">
    <w:name w:val="c16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B4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48DB"/>
  </w:style>
  <w:style w:type="paragraph" w:customStyle="1" w:styleId="c10">
    <w:name w:val="c10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48DB"/>
  </w:style>
  <w:style w:type="paragraph" w:customStyle="1" w:styleId="c12">
    <w:name w:val="c12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48DB"/>
  </w:style>
  <w:style w:type="character" w:customStyle="1" w:styleId="c5">
    <w:name w:val="c5"/>
    <w:basedOn w:val="a0"/>
    <w:rsid w:val="000B48DB"/>
  </w:style>
  <w:style w:type="paragraph" w:customStyle="1" w:styleId="c15">
    <w:name w:val="c15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B48DB"/>
  </w:style>
  <w:style w:type="paragraph" w:customStyle="1" w:styleId="c14">
    <w:name w:val="c14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B48DB"/>
  </w:style>
  <w:style w:type="paragraph" w:customStyle="1" w:styleId="c16">
    <w:name w:val="c16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B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1669</Words>
  <Characters>9518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2020-01-20T11:09:00Z</dcterms:created>
  <dcterms:modified xsi:type="dcterms:W3CDTF">2020-01-23T06:13:00Z</dcterms:modified>
</cp:coreProperties>
</file>